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1D7FD" w14:textId="77777777" w:rsidR="00811102" w:rsidRDefault="00811102" w:rsidP="0056754A">
      <w:pPr>
        <w:spacing w:before="100" w:beforeAutospacing="1" w:after="100" w:afterAutospacing="1"/>
        <w:jc w:val="center"/>
        <w:rPr>
          <w:rFonts w:ascii="Georgia" w:eastAsia="Times New Roman" w:hAnsi="Georgia" w:cs="Times New Roman"/>
          <w:lang w:eastAsia="sl-SI"/>
        </w:rPr>
      </w:pPr>
    </w:p>
    <w:p w14:paraId="3C03B3AB" w14:textId="77777777" w:rsidR="00811102" w:rsidRDefault="00811102" w:rsidP="0056754A">
      <w:pPr>
        <w:spacing w:before="100" w:beforeAutospacing="1" w:after="100" w:afterAutospacing="1"/>
        <w:jc w:val="center"/>
        <w:rPr>
          <w:rFonts w:ascii="Georgia" w:eastAsia="Times New Roman" w:hAnsi="Georgia" w:cs="Times New Roman"/>
          <w:lang w:eastAsia="sl-SI"/>
        </w:rPr>
      </w:pPr>
    </w:p>
    <w:p w14:paraId="42E8D915" w14:textId="4C0EA1E3" w:rsidR="00D7014E" w:rsidRDefault="0056754A" w:rsidP="00D7014E">
      <w:pPr>
        <w:spacing w:before="100" w:beforeAutospacing="1" w:after="100" w:afterAutospacing="1"/>
        <w:jc w:val="center"/>
        <w:rPr>
          <w:rFonts w:ascii="Georgia" w:eastAsia="Times New Roman" w:hAnsi="Georgia" w:cs="Times New Roman"/>
          <w:lang w:eastAsia="sl-SI"/>
        </w:rPr>
      </w:pPr>
      <w:r>
        <w:rPr>
          <w:rFonts w:ascii="Georgia" w:eastAsia="Times New Roman" w:hAnsi="Georgia" w:cs="Times New Roman"/>
          <w:lang w:eastAsia="sl-SI"/>
        </w:rPr>
        <w:t>SPOT Svetovanje JV Slovenija</w:t>
      </w:r>
      <w:r w:rsidR="00694DF0">
        <w:rPr>
          <w:rFonts w:ascii="Georgia" w:eastAsia="Times New Roman" w:hAnsi="Georgia" w:cs="Times New Roman"/>
          <w:lang w:eastAsia="sl-SI"/>
        </w:rPr>
        <w:t xml:space="preserve"> </w:t>
      </w:r>
      <w:r>
        <w:rPr>
          <w:rFonts w:ascii="Georgia" w:eastAsia="Times New Roman" w:hAnsi="Georgia" w:cs="Times New Roman"/>
          <w:lang w:eastAsia="sl-SI"/>
        </w:rPr>
        <w:t>v</w:t>
      </w:r>
      <w:r w:rsidRPr="00095993">
        <w:rPr>
          <w:rFonts w:ascii="Georgia" w:eastAsia="Times New Roman" w:hAnsi="Georgia" w:cs="Times New Roman"/>
          <w:lang w:eastAsia="sl-SI"/>
        </w:rPr>
        <w:t xml:space="preserve">ljudno vabi na </w:t>
      </w:r>
    </w:p>
    <w:p w14:paraId="6C708638" w14:textId="3B68EA14" w:rsidR="0056754A" w:rsidRDefault="00D7014E" w:rsidP="00D7014E">
      <w:pPr>
        <w:spacing w:before="100" w:beforeAutospacing="1" w:after="100" w:afterAutospacing="1"/>
        <w:jc w:val="center"/>
        <w:rPr>
          <w:rFonts w:ascii="Georgia" w:eastAsia="Times New Roman" w:hAnsi="Georgia" w:cs="Times New Roman"/>
          <w:lang w:eastAsia="sl-SI"/>
        </w:rPr>
      </w:pPr>
      <w:r w:rsidRPr="0032667A">
        <w:rPr>
          <w:rFonts w:ascii="Georgia" w:eastAsia="Times New Roman" w:hAnsi="Georgia" w:cs="Times New Roman"/>
          <w:lang w:eastAsia="sl-SI"/>
        </w:rPr>
        <w:t xml:space="preserve">informativni in </w:t>
      </w:r>
      <w:proofErr w:type="spellStart"/>
      <w:r w:rsidRPr="0032667A">
        <w:rPr>
          <w:rFonts w:ascii="Georgia" w:eastAsia="Times New Roman" w:hAnsi="Georgia" w:cs="Times New Roman"/>
          <w:lang w:eastAsia="sl-SI"/>
        </w:rPr>
        <w:t>mreženjski</w:t>
      </w:r>
      <w:proofErr w:type="spellEnd"/>
      <w:r w:rsidRPr="0032667A">
        <w:rPr>
          <w:rFonts w:ascii="Georgia" w:eastAsia="Times New Roman" w:hAnsi="Georgia" w:cs="Times New Roman"/>
          <w:lang w:eastAsia="sl-SI"/>
        </w:rPr>
        <w:t xml:space="preserve"> </w:t>
      </w:r>
      <w:r w:rsidR="00811102" w:rsidRPr="0032667A">
        <w:rPr>
          <w:rFonts w:ascii="Georgia" w:eastAsia="Times New Roman" w:hAnsi="Georgia" w:cs="Times New Roman"/>
          <w:lang w:eastAsia="sl-SI"/>
        </w:rPr>
        <w:t>d</w:t>
      </w:r>
      <w:r w:rsidR="00786B94" w:rsidRPr="0032667A">
        <w:rPr>
          <w:rFonts w:ascii="Georgia" w:eastAsia="Times New Roman" w:hAnsi="Georgia" w:cs="Times New Roman"/>
          <w:lang w:eastAsia="sl-SI"/>
        </w:rPr>
        <w:t xml:space="preserve">ogodek </w:t>
      </w:r>
    </w:p>
    <w:p w14:paraId="453EF827" w14:textId="77777777" w:rsidR="006A6D92" w:rsidRPr="0032667A" w:rsidRDefault="006A6D92" w:rsidP="00D7014E">
      <w:pPr>
        <w:spacing w:before="100" w:beforeAutospacing="1" w:after="100" w:afterAutospacing="1"/>
        <w:jc w:val="center"/>
        <w:rPr>
          <w:rFonts w:ascii="Georgia" w:eastAsia="Times New Roman" w:hAnsi="Georgia" w:cs="Times New Roman"/>
          <w:lang w:eastAsia="sl-SI"/>
        </w:rPr>
      </w:pPr>
    </w:p>
    <w:p w14:paraId="15638FD9" w14:textId="250A0082" w:rsidR="007C4DB8" w:rsidRDefault="00494A9B" w:rsidP="0056754A">
      <w:pPr>
        <w:spacing w:before="100" w:beforeAutospacing="1" w:after="100" w:afterAutospacing="1"/>
        <w:jc w:val="center"/>
        <w:rPr>
          <w:rFonts w:ascii="Georgia" w:eastAsia="Times New Roman" w:hAnsi="Georgia" w:cs="Times New Roman"/>
          <w:b/>
          <w:bCs/>
          <w:lang w:eastAsia="sl-SI"/>
        </w:rPr>
      </w:pPr>
      <w:r w:rsidRPr="00494A9B">
        <w:rPr>
          <w:rFonts w:ascii="Georgia" w:eastAsia="Times New Roman" w:hAnsi="Georgia" w:cs="Times New Roman"/>
          <w:b/>
          <w:bCs/>
          <w:lang w:eastAsia="sl-SI"/>
        </w:rPr>
        <w:t xml:space="preserve">PREDSTAVITEV </w:t>
      </w:r>
      <w:r w:rsidR="00BB038F">
        <w:rPr>
          <w:rFonts w:ascii="Georgia" w:eastAsia="Times New Roman" w:hAnsi="Georgia" w:cs="Times New Roman"/>
          <w:b/>
          <w:bCs/>
          <w:lang w:eastAsia="sl-SI"/>
        </w:rPr>
        <w:t xml:space="preserve">AKTUALNIH IN NAPOVEDANIH </w:t>
      </w:r>
      <w:r w:rsidRPr="00494A9B">
        <w:rPr>
          <w:rFonts w:ascii="Georgia" w:eastAsia="Times New Roman" w:hAnsi="Georgia" w:cs="Times New Roman"/>
          <w:b/>
          <w:bCs/>
          <w:lang w:eastAsia="sl-SI"/>
        </w:rPr>
        <w:t xml:space="preserve">JAVNIH RAZPISOV </w:t>
      </w:r>
      <w:r w:rsidR="00BB038F">
        <w:rPr>
          <w:rFonts w:ascii="Georgia" w:eastAsia="Times New Roman" w:hAnsi="Georgia" w:cs="Times New Roman"/>
          <w:b/>
          <w:bCs/>
          <w:lang w:eastAsia="sl-SI"/>
        </w:rPr>
        <w:t>V LETU 2025</w:t>
      </w:r>
    </w:p>
    <w:p w14:paraId="1CFFE70E" w14:textId="77777777" w:rsidR="006A6D92" w:rsidRDefault="006A6D92" w:rsidP="0056754A">
      <w:pPr>
        <w:spacing w:before="100" w:beforeAutospacing="1" w:after="100" w:afterAutospacing="1"/>
        <w:jc w:val="center"/>
        <w:rPr>
          <w:rFonts w:ascii="Georgia" w:eastAsia="Times New Roman" w:hAnsi="Georgia" w:cs="Times New Roman"/>
          <w:b/>
          <w:bCs/>
          <w:lang w:eastAsia="sl-SI"/>
        </w:rPr>
      </w:pPr>
    </w:p>
    <w:p w14:paraId="487103E3" w14:textId="77777777" w:rsidR="00372413" w:rsidRPr="00372413" w:rsidRDefault="00372413" w:rsidP="00372413">
      <w:pPr>
        <w:spacing w:before="100" w:beforeAutospacing="1" w:after="100" w:afterAutospacing="1"/>
        <w:jc w:val="center"/>
        <w:rPr>
          <w:rFonts w:ascii="Georgia" w:eastAsia="Times New Roman" w:hAnsi="Georgia" w:cs="Times New Roman"/>
          <w:lang w:eastAsia="sl-SI"/>
        </w:rPr>
      </w:pPr>
      <w:r w:rsidRPr="00372413">
        <w:rPr>
          <w:rFonts w:ascii="Georgia" w:eastAsia="Times New Roman" w:hAnsi="Georgia" w:cs="Times New Roman"/>
          <w:lang w:eastAsia="sl-SI"/>
        </w:rPr>
        <w:t>Spoštovani podjetniki in podjetnice,</w:t>
      </w:r>
    </w:p>
    <w:p w14:paraId="32AEE8CB" w14:textId="6FEE0F1C" w:rsidR="00372413" w:rsidRPr="00372413" w:rsidRDefault="00372413" w:rsidP="00372413">
      <w:pPr>
        <w:spacing w:before="100" w:beforeAutospacing="1" w:after="100" w:afterAutospacing="1"/>
        <w:jc w:val="center"/>
        <w:rPr>
          <w:rFonts w:ascii="Georgia" w:eastAsia="Times New Roman" w:hAnsi="Georgia" w:cs="Times New Roman"/>
          <w:lang w:eastAsia="sl-SI"/>
        </w:rPr>
      </w:pPr>
      <w:r w:rsidRPr="00372413">
        <w:rPr>
          <w:rFonts w:ascii="Georgia" w:eastAsia="Times New Roman" w:hAnsi="Georgia" w:cs="Times New Roman"/>
          <w:lang w:eastAsia="sl-SI"/>
        </w:rPr>
        <w:t>leto 2025 prinaša številne priložnosti za pridobitev nepovratnih in povratnih sredstev prek javnih razpisov. Da boste lahko pravočasno načrtovali svoje projekte in se uspešno prijavili na ustrezne razpise, vas vabimo na predstavitev aktualnih in napovedanih javnih razpisov za podjetja v letu 2025.</w:t>
      </w:r>
    </w:p>
    <w:p w14:paraId="4FB540BF" w14:textId="2DE981E5" w:rsidR="00D24F47" w:rsidRDefault="00372413" w:rsidP="00D24F47">
      <w:pPr>
        <w:jc w:val="center"/>
        <w:rPr>
          <w:rFonts w:ascii="Georgia" w:eastAsia="Times New Roman" w:hAnsi="Georgia" w:cs="Times New Roman"/>
          <w:b/>
          <w:bCs/>
          <w:lang w:eastAsia="sl-SI"/>
        </w:rPr>
      </w:pPr>
      <w:r w:rsidRPr="00372413">
        <w:rPr>
          <w:rFonts w:ascii="Georgia" w:eastAsia="Times New Roman" w:hAnsi="Georgia" w:cs="Times New Roman"/>
          <w:lang w:eastAsia="sl-SI"/>
        </w:rPr>
        <w:t>Datum:</w:t>
      </w:r>
      <w:r w:rsidRPr="00372413">
        <w:rPr>
          <w:rFonts w:ascii="Georgia" w:eastAsia="Times New Roman" w:hAnsi="Georgia" w:cs="Times New Roman"/>
          <w:b/>
          <w:bCs/>
          <w:lang w:eastAsia="sl-SI"/>
        </w:rPr>
        <w:t xml:space="preserve"> </w:t>
      </w:r>
      <w:r w:rsidR="007D4FEA">
        <w:rPr>
          <w:rFonts w:ascii="Georgia" w:eastAsia="Times New Roman" w:hAnsi="Georgia" w:cs="Times New Roman"/>
          <w:b/>
          <w:bCs/>
          <w:lang w:eastAsia="sl-SI"/>
        </w:rPr>
        <w:t>četrtek</w:t>
      </w:r>
      <w:r>
        <w:rPr>
          <w:rFonts w:ascii="Georgia" w:eastAsia="Times New Roman" w:hAnsi="Georgia" w:cs="Times New Roman"/>
          <w:b/>
          <w:bCs/>
          <w:lang w:eastAsia="sl-SI"/>
        </w:rPr>
        <w:t xml:space="preserve">, </w:t>
      </w:r>
      <w:r w:rsidR="007D4FEA">
        <w:rPr>
          <w:rFonts w:ascii="Georgia" w:eastAsia="Times New Roman" w:hAnsi="Georgia" w:cs="Times New Roman"/>
          <w:b/>
          <w:bCs/>
          <w:lang w:eastAsia="sl-SI"/>
        </w:rPr>
        <w:t>27</w:t>
      </w:r>
      <w:r>
        <w:rPr>
          <w:rFonts w:ascii="Georgia" w:eastAsia="Times New Roman" w:hAnsi="Georgia" w:cs="Times New Roman"/>
          <w:b/>
          <w:bCs/>
          <w:lang w:eastAsia="sl-SI"/>
        </w:rPr>
        <w:t>. 2. 2025</w:t>
      </w:r>
    </w:p>
    <w:p w14:paraId="7E0CAF30" w14:textId="0601363D" w:rsidR="00D24F47" w:rsidRDefault="00D24F47" w:rsidP="00D24F47">
      <w:pPr>
        <w:spacing w:before="100" w:beforeAutospacing="1"/>
        <w:jc w:val="center"/>
        <w:rPr>
          <w:rFonts w:ascii="Georgia" w:eastAsia="Times New Roman" w:hAnsi="Georgia" w:cs="Times New Roman"/>
          <w:b/>
          <w:bCs/>
          <w:lang w:eastAsia="sl-SI"/>
        </w:rPr>
      </w:pPr>
      <w:r w:rsidRPr="00372413">
        <w:rPr>
          <w:rFonts w:ascii="Georgia" w:eastAsia="Times New Roman" w:hAnsi="Georgia" w:cs="Times New Roman"/>
          <w:lang w:eastAsia="sl-SI"/>
        </w:rPr>
        <w:t>Ura:</w:t>
      </w:r>
      <w:r w:rsidRPr="00372413">
        <w:rPr>
          <w:rFonts w:ascii="Georgia" w:eastAsia="Times New Roman" w:hAnsi="Georgia" w:cs="Times New Roman"/>
          <w:b/>
          <w:bCs/>
          <w:lang w:eastAsia="sl-SI"/>
        </w:rPr>
        <w:t xml:space="preserve"> </w:t>
      </w:r>
      <w:r w:rsidR="005F1D7C">
        <w:rPr>
          <w:rFonts w:ascii="Georgia" w:eastAsia="Times New Roman" w:hAnsi="Georgia" w:cs="Times New Roman"/>
          <w:b/>
          <w:bCs/>
          <w:lang w:eastAsia="sl-SI"/>
        </w:rPr>
        <w:t>9</w:t>
      </w:r>
      <w:r>
        <w:rPr>
          <w:rFonts w:ascii="Georgia" w:eastAsia="Times New Roman" w:hAnsi="Georgia" w:cs="Times New Roman"/>
          <w:b/>
          <w:bCs/>
          <w:lang w:eastAsia="sl-SI"/>
        </w:rPr>
        <w:t>.</w:t>
      </w:r>
      <w:r w:rsidR="005F1D7C">
        <w:rPr>
          <w:rFonts w:ascii="Georgia" w:eastAsia="Times New Roman" w:hAnsi="Georgia" w:cs="Times New Roman"/>
          <w:b/>
          <w:bCs/>
          <w:lang w:eastAsia="sl-SI"/>
        </w:rPr>
        <w:t>0</w:t>
      </w:r>
      <w:r>
        <w:rPr>
          <w:rFonts w:ascii="Georgia" w:eastAsia="Times New Roman" w:hAnsi="Georgia" w:cs="Times New Roman"/>
          <w:b/>
          <w:bCs/>
          <w:lang w:eastAsia="sl-SI"/>
        </w:rPr>
        <w:t>0</w:t>
      </w:r>
    </w:p>
    <w:p w14:paraId="09901156" w14:textId="66B58A79" w:rsidR="00D24F47" w:rsidRDefault="00372413" w:rsidP="00D24F47">
      <w:pPr>
        <w:jc w:val="center"/>
        <w:rPr>
          <w:rFonts w:ascii="Georgia" w:eastAsia="Times New Roman" w:hAnsi="Georgia" w:cs="Times New Roman"/>
          <w:b/>
          <w:bCs/>
          <w:lang w:eastAsia="sl-SI"/>
        </w:rPr>
      </w:pPr>
      <w:r w:rsidRPr="00372413">
        <w:rPr>
          <w:rFonts w:ascii="Georgia" w:eastAsia="Times New Roman" w:hAnsi="Georgia" w:cs="Times New Roman"/>
          <w:b/>
          <w:bCs/>
          <w:lang w:eastAsia="sl-SI"/>
        </w:rPr>
        <w:br/>
      </w:r>
      <w:r w:rsidRPr="00372413">
        <w:rPr>
          <w:rFonts w:ascii="Georgia" w:eastAsia="Times New Roman" w:hAnsi="Georgia" w:cs="Times New Roman"/>
          <w:lang w:eastAsia="sl-SI"/>
        </w:rPr>
        <w:t>Lokacija:</w:t>
      </w:r>
      <w:r w:rsidRPr="00372413">
        <w:rPr>
          <w:rFonts w:ascii="Georgia" w:eastAsia="Times New Roman" w:hAnsi="Georgia" w:cs="Times New Roman"/>
          <w:b/>
          <w:bCs/>
          <w:lang w:eastAsia="sl-SI"/>
        </w:rPr>
        <w:t xml:space="preserve"> </w:t>
      </w:r>
      <w:r>
        <w:rPr>
          <w:rFonts w:ascii="Georgia" w:eastAsia="Times New Roman" w:hAnsi="Georgia" w:cs="Times New Roman"/>
          <w:b/>
          <w:bCs/>
          <w:lang w:eastAsia="sl-SI"/>
        </w:rPr>
        <w:t>Podjetniški inkubator Bela krajina</w:t>
      </w:r>
    </w:p>
    <w:p w14:paraId="316FFD65" w14:textId="77777777" w:rsidR="00D24F47" w:rsidRPr="00372413" w:rsidRDefault="00D24F47" w:rsidP="00D24F47">
      <w:pPr>
        <w:jc w:val="center"/>
        <w:rPr>
          <w:rFonts w:ascii="Georgia" w:eastAsia="Times New Roman" w:hAnsi="Georgia" w:cs="Times New Roman"/>
          <w:b/>
          <w:bCs/>
          <w:lang w:eastAsia="sl-SI"/>
        </w:rPr>
      </w:pPr>
    </w:p>
    <w:p w14:paraId="0974954E" w14:textId="333BD58C" w:rsidR="00D24F47" w:rsidRPr="00D24F47" w:rsidRDefault="00372413" w:rsidP="00D24F47">
      <w:pPr>
        <w:spacing w:before="100" w:beforeAutospacing="1" w:after="100" w:afterAutospacing="1"/>
        <w:jc w:val="center"/>
        <w:rPr>
          <w:rFonts w:ascii="Georgia" w:eastAsia="Times New Roman" w:hAnsi="Georgia" w:cs="Times New Roman"/>
          <w:b/>
          <w:bCs/>
          <w:lang w:eastAsia="sl-SI"/>
        </w:rPr>
      </w:pPr>
      <w:r w:rsidRPr="00372413">
        <w:rPr>
          <w:rFonts w:ascii="Georgia" w:eastAsia="Times New Roman" w:hAnsi="Georgia" w:cs="Times New Roman"/>
          <w:b/>
          <w:bCs/>
          <w:lang w:eastAsia="sl-SI"/>
        </w:rPr>
        <w:t>Kaj boste izvedeli?</w:t>
      </w:r>
    </w:p>
    <w:p w14:paraId="561BD43E" w14:textId="77777777" w:rsidR="00CC0D73" w:rsidRDefault="00D24F47" w:rsidP="00CC0D73">
      <w:pPr>
        <w:jc w:val="center"/>
        <w:rPr>
          <w:rFonts w:ascii="Georgia" w:eastAsia="Times New Roman" w:hAnsi="Georgia" w:cs="Times New Roman"/>
          <w:lang w:eastAsia="sl-SI"/>
        </w:rPr>
      </w:pPr>
      <w:r w:rsidRPr="00D24F47">
        <w:rPr>
          <w:rFonts w:ascii="Georgia" w:eastAsia="Times New Roman" w:hAnsi="Georgia" w:cs="Times New Roman"/>
          <w:lang w:eastAsia="sl-SI"/>
        </w:rPr>
        <w:t>Katere razpise lahko pričakujete v letu 2025?</w:t>
      </w:r>
    </w:p>
    <w:p w14:paraId="3824864C" w14:textId="77777777" w:rsidR="0093305F" w:rsidRDefault="00CC0D73" w:rsidP="00CC0D73">
      <w:pPr>
        <w:jc w:val="center"/>
        <w:rPr>
          <w:rFonts w:ascii="Georgia" w:eastAsia="Times New Roman" w:hAnsi="Georgia" w:cs="Times New Roman"/>
          <w:lang w:eastAsia="sl-SI"/>
        </w:rPr>
      </w:pPr>
      <w:r w:rsidRPr="00CC0D73">
        <w:rPr>
          <w:rFonts w:ascii="Georgia" w:eastAsia="Times New Roman" w:hAnsi="Georgia" w:cs="Times New Roman"/>
          <w:lang w:eastAsia="sl-SI"/>
        </w:rPr>
        <w:t>Kater</w:t>
      </w:r>
      <w:r>
        <w:rPr>
          <w:rFonts w:ascii="Georgia" w:eastAsia="Times New Roman" w:hAnsi="Georgia" w:cs="Times New Roman"/>
          <w:lang w:eastAsia="sl-SI"/>
        </w:rPr>
        <w:t xml:space="preserve">i so glavni </w:t>
      </w:r>
      <w:proofErr w:type="spellStart"/>
      <w:r>
        <w:rPr>
          <w:rFonts w:ascii="Georgia" w:eastAsia="Times New Roman" w:hAnsi="Georgia" w:cs="Times New Roman"/>
          <w:lang w:eastAsia="sl-SI"/>
        </w:rPr>
        <w:t>razpisodajalci</w:t>
      </w:r>
      <w:proofErr w:type="spellEnd"/>
      <w:r w:rsidRPr="00CC0D73">
        <w:rPr>
          <w:rFonts w:ascii="Georgia" w:eastAsia="Times New Roman" w:hAnsi="Georgia" w:cs="Times New Roman"/>
          <w:lang w:eastAsia="sl-SI"/>
        </w:rPr>
        <w:t xml:space="preserve"> in njihove priložnosti za podjetnike</w:t>
      </w:r>
      <w:r>
        <w:rPr>
          <w:rFonts w:ascii="Georgia" w:eastAsia="Times New Roman" w:hAnsi="Georgia" w:cs="Times New Roman"/>
          <w:lang w:eastAsia="sl-SI"/>
        </w:rPr>
        <w:t>?</w:t>
      </w:r>
    </w:p>
    <w:p w14:paraId="781CAE69" w14:textId="39002C95" w:rsidR="0093305F" w:rsidRDefault="0093305F" w:rsidP="00CC0D73">
      <w:pPr>
        <w:jc w:val="center"/>
        <w:rPr>
          <w:rFonts w:ascii="Georgia" w:eastAsia="Times New Roman" w:hAnsi="Georgia" w:cs="Times New Roman"/>
          <w:lang w:eastAsia="sl-SI"/>
        </w:rPr>
      </w:pPr>
      <w:r w:rsidRPr="00CC0D73">
        <w:rPr>
          <w:rFonts w:ascii="Georgia" w:eastAsia="Times New Roman" w:hAnsi="Georgia" w:cs="Times New Roman"/>
          <w:lang w:eastAsia="sl-SI"/>
        </w:rPr>
        <w:t>Ključne značilnosti, pogoji in način prijave na odprte razpise</w:t>
      </w:r>
    </w:p>
    <w:p w14:paraId="20AFC8D7" w14:textId="0924E5DD" w:rsidR="00CC0D73" w:rsidRDefault="0093305F" w:rsidP="0093305F">
      <w:pPr>
        <w:jc w:val="center"/>
        <w:rPr>
          <w:rFonts w:ascii="Georgia" w:eastAsia="Times New Roman" w:hAnsi="Georgia" w:cs="Times New Roman"/>
          <w:lang w:eastAsia="sl-SI"/>
        </w:rPr>
      </w:pPr>
      <w:r w:rsidRPr="00CC0D73">
        <w:rPr>
          <w:rFonts w:ascii="Georgia" w:eastAsia="Times New Roman" w:hAnsi="Georgia" w:cs="Times New Roman"/>
          <w:lang w:eastAsia="sl-SI"/>
        </w:rPr>
        <w:t>Kako preveriti, ali je razpis primeren za vaše podjetje?</w:t>
      </w:r>
      <w:r w:rsidR="00D24F47" w:rsidRPr="00D24F47">
        <w:rPr>
          <w:rFonts w:ascii="Georgia" w:eastAsia="Times New Roman" w:hAnsi="Georgia" w:cs="Times New Roman"/>
          <w:lang w:eastAsia="sl-SI"/>
        </w:rPr>
        <w:br/>
        <w:t>Kako se učinkovito pripraviti na prijavo?</w:t>
      </w:r>
      <w:r w:rsidR="00D24F47" w:rsidRPr="00D24F47">
        <w:rPr>
          <w:rFonts w:ascii="Georgia" w:eastAsia="Times New Roman" w:hAnsi="Georgia" w:cs="Times New Roman"/>
          <w:lang w:eastAsia="sl-SI"/>
        </w:rPr>
        <w:br/>
        <w:t>Katere so ključne točke uspešnega pridobivanja sredstev?</w:t>
      </w:r>
      <w:r w:rsidR="00D24F47" w:rsidRPr="00D24F47">
        <w:rPr>
          <w:rFonts w:ascii="Georgia" w:eastAsia="Times New Roman" w:hAnsi="Georgia" w:cs="Times New Roman"/>
          <w:lang w:eastAsia="sl-SI"/>
        </w:rPr>
        <w:br/>
        <w:t>Kako digitalizacija, zeleni prehod in inovacije vplivajo na financiranje?</w:t>
      </w:r>
    </w:p>
    <w:p w14:paraId="0F7E91C3" w14:textId="77777777" w:rsidR="0093305F" w:rsidRDefault="0093305F" w:rsidP="0093305F">
      <w:pPr>
        <w:jc w:val="center"/>
        <w:rPr>
          <w:rFonts w:ascii="Georgia" w:eastAsia="Times New Roman" w:hAnsi="Georgia" w:cs="Times New Roman"/>
          <w:lang w:eastAsia="sl-SI"/>
        </w:rPr>
      </w:pPr>
    </w:p>
    <w:p w14:paraId="1B1EC99F" w14:textId="35C82B06" w:rsidR="00D24F47" w:rsidRDefault="00D24F47" w:rsidP="00D24F47">
      <w:pPr>
        <w:spacing w:before="100" w:beforeAutospacing="1" w:after="100" w:afterAutospacing="1"/>
        <w:jc w:val="both"/>
        <w:rPr>
          <w:rFonts w:ascii="Georgia" w:eastAsia="Times New Roman" w:hAnsi="Georgia" w:cs="Times New Roman"/>
          <w:lang w:eastAsia="sl-SI"/>
        </w:rPr>
      </w:pPr>
      <w:r w:rsidRPr="00D24F47">
        <w:rPr>
          <w:rFonts w:ascii="Georgia" w:eastAsia="Times New Roman" w:hAnsi="Georgia" w:cs="Times New Roman"/>
          <w:lang w:eastAsia="sl-SI"/>
        </w:rPr>
        <w:t xml:space="preserve">Poleg predstavitve vas čaka </w:t>
      </w:r>
      <w:r w:rsidRPr="00D24F47">
        <w:rPr>
          <w:rFonts w:ascii="Georgia" w:eastAsia="Times New Roman" w:hAnsi="Georgia" w:cs="Times New Roman"/>
          <w:b/>
          <w:bCs/>
          <w:lang w:eastAsia="sl-SI"/>
        </w:rPr>
        <w:t>priložnost za mreženje</w:t>
      </w:r>
      <w:r w:rsidRPr="00D24F47">
        <w:rPr>
          <w:rFonts w:ascii="Georgia" w:eastAsia="Times New Roman" w:hAnsi="Georgia" w:cs="Times New Roman"/>
          <w:lang w:eastAsia="sl-SI"/>
        </w:rPr>
        <w:t xml:space="preserve">, kjer boste lahko </w:t>
      </w:r>
      <w:r w:rsidR="005F1D7C">
        <w:rPr>
          <w:rFonts w:ascii="Georgia" w:eastAsia="Times New Roman" w:hAnsi="Georgia" w:cs="Times New Roman"/>
          <w:lang w:eastAsia="sl-SI"/>
        </w:rPr>
        <w:t xml:space="preserve">izmenjali </w:t>
      </w:r>
      <w:r w:rsidRPr="00D24F47">
        <w:rPr>
          <w:rFonts w:ascii="Georgia" w:eastAsia="Times New Roman" w:hAnsi="Georgia" w:cs="Times New Roman"/>
          <w:lang w:eastAsia="sl-SI"/>
        </w:rPr>
        <w:t xml:space="preserve">izkušnje </w:t>
      </w:r>
      <w:r w:rsidR="005F1D7C">
        <w:rPr>
          <w:rFonts w:ascii="Georgia" w:eastAsia="Times New Roman" w:hAnsi="Georgia" w:cs="Times New Roman"/>
          <w:lang w:eastAsia="sl-SI"/>
        </w:rPr>
        <w:t xml:space="preserve">in mnenja </w:t>
      </w:r>
      <w:r w:rsidRPr="00D24F47">
        <w:rPr>
          <w:rFonts w:ascii="Georgia" w:eastAsia="Times New Roman" w:hAnsi="Georgia" w:cs="Times New Roman"/>
          <w:lang w:eastAsia="sl-SI"/>
        </w:rPr>
        <w:t>ter se povezali s strokovnjaki za pridobivanje sredstev</w:t>
      </w:r>
      <w:r w:rsidR="005F1D7C">
        <w:rPr>
          <w:rFonts w:ascii="Georgia" w:eastAsia="Times New Roman" w:hAnsi="Georgia" w:cs="Times New Roman"/>
          <w:lang w:eastAsia="sl-SI"/>
        </w:rPr>
        <w:t xml:space="preserve"> iz podpornih institucij</w:t>
      </w:r>
      <w:r w:rsidRPr="00D24F47">
        <w:rPr>
          <w:rFonts w:ascii="Georgia" w:eastAsia="Times New Roman" w:hAnsi="Georgia" w:cs="Times New Roman"/>
          <w:lang w:eastAsia="sl-SI"/>
        </w:rPr>
        <w:t>.</w:t>
      </w:r>
    </w:p>
    <w:p w14:paraId="2E96E02F" w14:textId="77777777" w:rsidR="00E739AB" w:rsidRPr="00D24F47" w:rsidRDefault="00E739AB" w:rsidP="00E739AB">
      <w:pPr>
        <w:spacing w:before="100" w:beforeAutospacing="1" w:after="100" w:afterAutospacing="1"/>
        <w:outlineLvl w:val="2"/>
        <w:rPr>
          <w:rFonts w:ascii="Georgia" w:eastAsia="Times New Roman" w:hAnsi="Georgia" w:cs="Times New Roman"/>
          <w:lang w:eastAsia="sl-SI"/>
        </w:rPr>
      </w:pPr>
      <w:r w:rsidRPr="00D24F47">
        <w:rPr>
          <w:rFonts w:ascii="Georgia" w:eastAsia="Times New Roman" w:hAnsi="Georgia" w:cs="Times New Roman"/>
          <w:lang w:eastAsia="sl-SI"/>
        </w:rPr>
        <w:t>Razpise bo predstavila SPOT svetovalka, Barbara Vraničar, z gosti.</w:t>
      </w:r>
    </w:p>
    <w:p w14:paraId="6D23383F" w14:textId="77777777" w:rsidR="00E739AB" w:rsidRPr="00D24F47" w:rsidRDefault="00E739AB" w:rsidP="00E739AB">
      <w:pPr>
        <w:spacing w:before="100" w:beforeAutospacing="1" w:after="100" w:afterAutospacing="1"/>
        <w:outlineLvl w:val="2"/>
        <w:rPr>
          <w:rFonts w:ascii="Georgia" w:eastAsia="Times New Roman" w:hAnsi="Georgia" w:cs="Times New Roman"/>
          <w:lang w:eastAsia="sl-SI"/>
        </w:rPr>
      </w:pPr>
      <w:r w:rsidRPr="00D24F47">
        <w:rPr>
          <w:rFonts w:ascii="Georgia" w:eastAsia="Times New Roman" w:hAnsi="Georgia" w:cs="Times New Roman"/>
          <w:lang w:eastAsia="sl-SI"/>
        </w:rPr>
        <w:t>Po dogodku vabljeni na mreženje s prigrizkom.</w:t>
      </w:r>
    </w:p>
    <w:p w14:paraId="38159235" w14:textId="77777777" w:rsidR="00E739AB" w:rsidRDefault="00E739AB" w:rsidP="00D24F47">
      <w:pPr>
        <w:spacing w:before="100" w:beforeAutospacing="1" w:after="100" w:afterAutospacing="1"/>
        <w:jc w:val="both"/>
        <w:rPr>
          <w:rFonts w:ascii="Georgia" w:eastAsia="Times New Roman" w:hAnsi="Georgia" w:cs="Times New Roman"/>
          <w:lang w:eastAsia="sl-SI"/>
        </w:rPr>
      </w:pPr>
    </w:p>
    <w:p w14:paraId="7045C9A4" w14:textId="77777777" w:rsidR="00E739AB" w:rsidRDefault="00E739AB" w:rsidP="00D24F47">
      <w:pPr>
        <w:spacing w:before="100" w:beforeAutospacing="1" w:after="100" w:afterAutospacing="1"/>
        <w:jc w:val="both"/>
        <w:rPr>
          <w:rFonts w:ascii="Georgia" w:eastAsia="Times New Roman" w:hAnsi="Georgia" w:cs="Times New Roman"/>
          <w:b/>
          <w:bCs/>
          <w:lang w:eastAsia="sl-SI"/>
        </w:rPr>
      </w:pPr>
    </w:p>
    <w:p w14:paraId="19CAF159" w14:textId="33C0388A" w:rsidR="00D24F47" w:rsidRPr="00D24F47" w:rsidRDefault="00D24F47" w:rsidP="00D24F47">
      <w:pPr>
        <w:spacing w:before="100" w:beforeAutospacing="1" w:after="100" w:afterAutospacing="1"/>
        <w:jc w:val="both"/>
        <w:rPr>
          <w:rFonts w:ascii="Georgia" w:eastAsia="Times New Roman" w:hAnsi="Georgia" w:cs="Times New Roman"/>
          <w:b/>
          <w:bCs/>
          <w:lang w:eastAsia="sl-SI"/>
        </w:rPr>
      </w:pPr>
      <w:r w:rsidRPr="00D24F47">
        <w:rPr>
          <w:rFonts w:ascii="Georgia" w:eastAsia="Times New Roman" w:hAnsi="Georgia" w:cs="Times New Roman"/>
          <w:b/>
          <w:bCs/>
          <w:lang w:eastAsia="sl-SI"/>
        </w:rPr>
        <w:t>Prijava</w:t>
      </w:r>
    </w:p>
    <w:p w14:paraId="176091D8" w14:textId="7E6A3C20" w:rsidR="00D24F47" w:rsidRDefault="00D24F47" w:rsidP="00D24F47">
      <w:pPr>
        <w:spacing w:before="100" w:beforeAutospacing="1" w:after="100" w:afterAutospacing="1"/>
        <w:jc w:val="center"/>
        <w:rPr>
          <w:rFonts w:ascii="Georgia" w:eastAsia="Times New Roman" w:hAnsi="Georgia" w:cs="Times New Roman"/>
          <w:lang w:eastAsia="sl-SI"/>
        </w:rPr>
      </w:pPr>
      <w:r>
        <w:rPr>
          <w:rFonts w:ascii="Georgia" w:eastAsia="Times New Roman" w:hAnsi="Georgia" w:cs="Times New Roman"/>
          <w:lang w:eastAsia="sl-SI"/>
        </w:rPr>
        <w:t>P</w:t>
      </w:r>
      <w:r w:rsidRPr="0010255A">
        <w:rPr>
          <w:rFonts w:ascii="Georgia" w:eastAsia="Times New Roman" w:hAnsi="Georgia" w:cs="Times New Roman"/>
          <w:lang w:eastAsia="sl-SI"/>
        </w:rPr>
        <w:t xml:space="preserve">rijava </w:t>
      </w:r>
      <w:r>
        <w:rPr>
          <w:rFonts w:ascii="Georgia" w:eastAsia="Times New Roman" w:hAnsi="Georgia" w:cs="Times New Roman"/>
          <w:lang w:eastAsia="sl-SI"/>
        </w:rPr>
        <w:t xml:space="preserve">je </w:t>
      </w:r>
      <w:r w:rsidRPr="0010255A">
        <w:rPr>
          <w:rFonts w:ascii="Georgia" w:eastAsia="Times New Roman" w:hAnsi="Georgia" w:cs="Times New Roman"/>
          <w:lang w:eastAsia="sl-SI"/>
        </w:rPr>
        <w:t>obvezna</w:t>
      </w:r>
      <w:r w:rsidRPr="003F4E01">
        <w:rPr>
          <w:rFonts w:ascii="Georgia" w:eastAsia="Times New Roman" w:hAnsi="Georgia" w:cs="Times New Roman"/>
          <w:lang w:eastAsia="sl-SI"/>
        </w:rPr>
        <w:t xml:space="preserve"> in poteka izključno elektronsko</w:t>
      </w:r>
      <w:r>
        <w:rPr>
          <w:rFonts w:ascii="Georgia" w:eastAsia="Times New Roman" w:hAnsi="Georgia" w:cs="Times New Roman"/>
          <w:lang w:eastAsia="sl-SI"/>
        </w:rPr>
        <w:t xml:space="preserve">: </w:t>
      </w:r>
      <w:hyperlink r:id="rId7" w:history="1">
        <w:r w:rsidRPr="00757294">
          <w:rPr>
            <w:rStyle w:val="Hiperpovezava"/>
            <w:rFonts w:ascii="Georgia" w:eastAsia="Times New Roman" w:hAnsi="Georgia" w:cs="Times New Roman"/>
            <w:lang w:eastAsia="sl-SI"/>
          </w:rPr>
          <w:t>TUKAJ</w:t>
        </w:r>
      </w:hyperlink>
    </w:p>
    <w:p w14:paraId="68A58D7F" w14:textId="3E8063F4" w:rsidR="00D24F47" w:rsidRDefault="00D24F47" w:rsidP="00D24F47">
      <w:pPr>
        <w:spacing w:before="100" w:beforeAutospacing="1" w:after="100" w:afterAutospacing="1"/>
        <w:jc w:val="center"/>
        <w:rPr>
          <w:rFonts w:ascii="Georgia" w:eastAsia="Times New Roman" w:hAnsi="Georgia" w:cs="Times New Roman"/>
          <w:lang w:eastAsia="sl-SI"/>
        </w:rPr>
      </w:pPr>
      <w:r>
        <w:rPr>
          <w:rFonts w:ascii="Georgia" w:eastAsia="Times New Roman" w:hAnsi="Georgia" w:cs="Times New Roman"/>
          <w:lang w:eastAsia="sl-SI"/>
        </w:rPr>
        <w:t xml:space="preserve">Prijave sprejemamo </w:t>
      </w:r>
      <w:r w:rsidRPr="00D24F47">
        <w:rPr>
          <w:rFonts w:ascii="Georgia" w:eastAsia="Times New Roman" w:hAnsi="Georgia" w:cs="Times New Roman"/>
          <w:b/>
          <w:bCs/>
          <w:lang w:eastAsia="sl-SI"/>
        </w:rPr>
        <w:t xml:space="preserve">do torka, </w:t>
      </w:r>
      <w:r w:rsidR="005F1D7C">
        <w:rPr>
          <w:rFonts w:ascii="Georgia" w:eastAsia="Times New Roman" w:hAnsi="Georgia" w:cs="Times New Roman"/>
          <w:b/>
          <w:bCs/>
          <w:lang w:eastAsia="sl-SI"/>
        </w:rPr>
        <w:t>25</w:t>
      </w:r>
      <w:r w:rsidRPr="00D24F47">
        <w:rPr>
          <w:rFonts w:ascii="Georgia" w:eastAsia="Times New Roman" w:hAnsi="Georgia" w:cs="Times New Roman"/>
          <w:b/>
          <w:bCs/>
          <w:lang w:eastAsia="sl-SI"/>
        </w:rPr>
        <w:t>. 2. 2025</w:t>
      </w:r>
      <w:r>
        <w:rPr>
          <w:rFonts w:ascii="Georgia" w:eastAsia="Times New Roman" w:hAnsi="Georgia" w:cs="Times New Roman"/>
          <w:lang w:eastAsia="sl-SI"/>
        </w:rPr>
        <w:t>.</w:t>
      </w:r>
    </w:p>
    <w:p w14:paraId="094318B4" w14:textId="77777777" w:rsidR="00D24F47" w:rsidRDefault="00D24F47" w:rsidP="00D24F47">
      <w:pPr>
        <w:spacing w:before="100" w:beforeAutospacing="1" w:after="100" w:afterAutospacing="1"/>
        <w:jc w:val="both"/>
        <w:rPr>
          <w:rFonts w:ascii="Georgia" w:eastAsia="Times New Roman" w:hAnsi="Georgia" w:cs="Times New Roman"/>
          <w:lang w:eastAsia="sl-SI"/>
        </w:rPr>
      </w:pPr>
      <w:r w:rsidRPr="003F4E01">
        <w:rPr>
          <w:rFonts w:ascii="Georgia" w:eastAsia="Times New Roman" w:hAnsi="Georgia" w:cs="Times New Roman"/>
          <w:lang w:eastAsia="sl-SI"/>
        </w:rPr>
        <w:t xml:space="preserve">S prijavo na dogodek se strinjate s </w:t>
      </w:r>
      <w:hyperlink r:id="rId8" w:history="1">
        <w:r w:rsidRPr="003F4E01">
          <w:rPr>
            <w:rFonts w:ascii="Georgia" w:eastAsia="Times New Roman" w:hAnsi="Georgia" w:cs="Times New Roman"/>
            <w:color w:val="0000FF"/>
            <w:u w:val="single"/>
            <w:lang w:eastAsia="sl-SI"/>
          </w:rPr>
          <w:t>Pogoji uporabe storitev SPOT Svetovanje JV Slovenija</w:t>
        </w:r>
      </w:hyperlink>
      <w:r w:rsidRPr="003F4E01">
        <w:rPr>
          <w:rFonts w:ascii="Georgia" w:eastAsia="Times New Roman" w:hAnsi="Georgia" w:cs="Times New Roman"/>
          <w:lang w:eastAsia="sl-SI"/>
        </w:rPr>
        <w:t>.</w:t>
      </w:r>
    </w:p>
    <w:p w14:paraId="36F5A837" w14:textId="77777777" w:rsidR="00D24F47" w:rsidRPr="00D24F47" w:rsidRDefault="00D24F47" w:rsidP="005E14CE">
      <w:pPr>
        <w:spacing w:before="100" w:beforeAutospacing="1" w:after="100" w:afterAutospacing="1"/>
        <w:rPr>
          <w:rFonts w:ascii="Georgia" w:eastAsia="Times New Roman" w:hAnsi="Georgia" w:cs="Times New Roman"/>
          <w:lang w:eastAsia="sl-SI"/>
        </w:rPr>
      </w:pPr>
    </w:p>
    <w:p w14:paraId="7BBDEAB3" w14:textId="77777777" w:rsidR="00D24F47" w:rsidRPr="00D24F47" w:rsidRDefault="00D24F47" w:rsidP="00D24F47">
      <w:pPr>
        <w:spacing w:before="100" w:beforeAutospacing="1" w:after="100" w:afterAutospacing="1"/>
        <w:jc w:val="center"/>
        <w:rPr>
          <w:rFonts w:ascii="Georgia" w:eastAsia="Times New Roman" w:hAnsi="Georgia" w:cs="Times New Roman"/>
          <w:lang w:eastAsia="sl-SI"/>
        </w:rPr>
      </w:pPr>
      <w:r w:rsidRPr="00D24F47">
        <w:rPr>
          <w:rFonts w:ascii="Georgia" w:eastAsia="Times New Roman" w:hAnsi="Georgia" w:cs="Times New Roman"/>
          <w:lang w:eastAsia="sl-SI"/>
        </w:rPr>
        <w:t>Veselimo se srečanja z vami in uspešnega sodelovanja v letu 2025!</w:t>
      </w:r>
    </w:p>
    <w:p w14:paraId="0605D222" w14:textId="77777777" w:rsidR="00D24F47" w:rsidRPr="00372413" w:rsidRDefault="00D24F47" w:rsidP="00372413">
      <w:pPr>
        <w:spacing w:before="100" w:beforeAutospacing="1" w:after="100" w:afterAutospacing="1"/>
        <w:jc w:val="center"/>
        <w:rPr>
          <w:rFonts w:ascii="Georgia" w:eastAsia="Times New Roman" w:hAnsi="Georgia" w:cs="Times New Roman"/>
          <w:lang w:eastAsia="sl-SI"/>
        </w:rPr>
      </w:pPr>
    </w:p>
    <w:p w14:paraId="3F2F64C1" w14:textId="77777777" w:rsidR="00372413" w:rsidRPr="00CC0D73" w:rsidRDefault="00372413" w:rsidP="0056754A">
      <w:pPr>
        <w:spacing w:before="100" w:beforeAutospacing="1" w:after="100" w:afterAutospacing="1"/>
        <w:jc w:val="center"/>
        <w:rPr>
          <w:rFonts w:ascii="Georgia" w:eastAsia="Times New Roman" w:hAnsi="Georgia" w:cs="Times New Roman"/>
          <w:lang w:eastAsia="sl-SI"/>
        </w:rPr>
      </w:pPr>
    </w:p>
    <w:p w14:paraId="2AA64EC7" w14:textId="382AD4D8" w:rsidR="00811102" w:rsidRPr="00CC0D73" w:rsidRDefault="003873C1" w:rsidP="00CC0D73">
      <w:pPr>
        <w:spacing w:before="100" w:beforeAutospacing="1" w:after="100" w:afterAutospacing="1"/>
        <w:jc w:val="both"/>
        <w:rPr>
          <w:rFonts w:ascii="Georgia" w:eastAsia="Times New Roman" w:hAnsi="Georgia" w:cs="Times New Roman"/>
          <w:b/>
          <w:bCs/>
          <w:lang w:eastAsia="sl-SI"/>
        </w:rPr>
      </w:pPr>
      <w:r w:rsidRPr="00CC0D73">
        <w:rPr>
          <w:rFonts w:ascii="Georgia" w:eastAsia="Times New Roman" w:hAnsi="Georgia" w:cs="Times New Roman"/>
          <w:b/>
          <w:bCs/>
          <w:lang w:eastAsia="sl-SI"/>
        </w:rPr>
        <w:t>Vsebina</w:t>
      </w:r>
    </w:p>
    <w:p w14:paraId="5825783E" w14:textId="2FDEBD77" w:rsidR="003B5E81" w:rsidRPr="00752D49" w:rsidRDefault="003B5E81"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Splošno o javnih razpisih</w:t>
      </w:r>
    </w:p>
    <w:p w14:paraId="0C080E52" w14:textId="6D9DCC68" w:rsidR="003B5E81" w:rsidRPr="00752D49" w:rsidRDefault="003B5E81"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Ključne usmeritve</w:t>
      </w:r>
    </w:p>
    <w:p w14:paraId="45430883" w14:textId="0C41A7D8" w:rsidR="003B5E81" w:rsidRPr="00752D49" w:rsidRDefault="003B5E81"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Splošni razpisni pogoji</w:t>
      </w:r>
    </w:p>
    <w:p w14:paraId="5D37F2B6" w14:textId="7E6F738A" w:rsidR="003B5E81" w:rsidRPr="00752D49" w:rsidRDefault="003B5E81"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Določanje velikosti podjetja</w:t>
      </w:r>
    </w:p>
    <w:p w14:paraId="3ACABAE6" w14:textId="4399080E" w:rsidR="003873C1" w:rsidRPr="00752D49" w:rsidRDefault="003873C1"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 xml:space="preserve">Spremljanje objav </w:t>
      </w:r>
      <w:r w:rsidR="00817A84" w:rsidRPr="00752D49">
        <w:rPr>
          <w:rFonts w:ascii="Georgia" w:eastAsia="Times New Roman" w:hAnsi="Georgia" w:cs="Times New Roman"/>
          <w:lang w:eastAsia="sl-SI"/>
        </w:rPr>
        <w:t>j</w:t>
      </w:r>
      <w:r w:rsidRPr="00752D49">
        <w:rPr>
          <w:rFonts w:ascii="Georgia" w:eastAsia="Times New Roman" w:hAnsi="Georgia" w:cs="Times New Roman"/>
          <w:lang w:eastAsia="sl-SI"/>
        </w:rPr>
        <w:t>avnih razpisov</w:t>
      </w:r>
    </w:p>
    <w:p w14:paraId="4D33DCC9" w14:textId="7BB2A9F8" w:rsidR="003B5E81" w:rsidRPr="00752D49" w:rsidRDefault="00752D49"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K</w:t>
      </w:r>
      <w:r w:rsidR="003B5E81" w:rsidRPr="00752D49">
        <w:rPr>
          <w:rFonts w:ascii="Georgia" w:eastAsia="Times New Roman" w:hAnsi="Georgia" w:cs="Times New Roman"/>
          <w:lang w:eastAsia="sl-SI"/>
        </w:rPr>
        <w:t>je iskati razpise za podjetniške projekte</w:t>
      </w:r>
    </w:p>
    <w:p w14:paraId="1F86BF1A" w14:textId="6B79B19B" w:rsidR="003873C1" w:rsidRPr="00752D49" w:rsidRDefault="00752D49"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P</w:t>
      </w:r>
      <w:r w:rsidR="003873C1" w:rsidRPr="00752D49">
        <w:rPr>
          <w:rFonts w:ascii="Georgia" w:eastAsia="Times New Roman" w:hAnsi="Georgia" w:cs="Times New Roman"/>
          <w:lang w:eastAsia="sl-SI"/>
        </w:rPr>
        <w:t xml:space="preserve">redstavitev odprtih </w:t>
      </w:r>
      <w:r w:rsidR="003B5E81" w:rsidRPr="00752D49">
        <w:rPr>
          <w:rFonts w:ascii="Georgia" w:eastAsia="Times New Roman" w:hAnsi="Georgia" w:cs="Times New Roman"/>
          <w:lang w:eastAsia="sl-SI"/>
        </w:rPr>
        <w:t xml:space="preserve">(in najavljenih) </w:t>
      </w:r>
      <w:r w:rsidR="003873C1" w:rsidRPr="00752D49">
        <w:rPr>
          <w:rFonts w:ascii="Georgia" w:eastAsia="Times New Roman" w:hAnsi="Georgia" w:cs="Times New Roman"/>
          <w:lang w:eastAsia="sl-SI"/>
        </w:rPr>
        <w:t>javnih razpisov</w:t>
      </w:r>
    </w:p>
    <w:p w14:paraId="2EA36F98" w14:textId="77777777" w:rsidR="007F39FF" w:rsidRDefault="007F39FF"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Pr>
          <w:rFonts w:ascii="Georgia" w:eastAsia="Times New Roman" w:hAnsi="Georgia" w:cs="Times New Roman"/>
          <w:lang w:eastAsia="sl-SI"/>
        </w:rPr>
        <w:t>Ministrstva za gospodarstvo, turizem in šport</w:t>
      </w:r>
      <w:r w:rsidRPr="00752D49">
        <w:rPr>
          <w:rFonts w:ascii="Georgia" w:eastAsia="Times New Roman" w:hAnsi="Georgia" w:cs="Times New Roman"/>
          <w:lang w:eastAsia="sl-SI"/>
        </w:rPr>
        <w:t xml:space="preserve"> </w:t>
      </w:r>
    </w:p>
    <w:p w14:paraId="0630220D" w14:textId="1950870B" w:rsidR="007F39FF" w:rsidRDefault="003B5E81"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S</w:t>
      </w:r>
      <w:r w:rsidR="007F39FF">
        <w:rPr>
          <w:rFonts w:ascii="Georgia" w:eastAsia="Times New Roman" w:hAnsi="Georgia" w:cs="Times New Roman"/>
          <w:lang w:eastAsia="sl-SI"/>
        </w:rPr>
        <w:t>lovenskega podjetniškega sklada</w:t>
      </w:r>
      <w:r w:rsidRPr="00752D49">
        <w:rPr>
          <w:rFonts w:ascii="Georgia" w:eastAsia="Times New Roman" w:hAnsi="Georgia" w:cs="Times New Roman"/>
          <w:lang w:eastAsia="sl-SI"/>
        </w:rPr>
        <w:t xml:space="preserve"> Maribor</w:t>
      </w:r>
    </w:p>
    <w:p w14:paraId="32ABC626" w14:textId="1E19E000" w:rsidR="007F39FF" w:rsidRDefault="00A4451C"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sidRPr="007F39FF">
        <w:rPr>
          <w:rFonts w:ascii="Georgia" w:eastAsia="Times New Roman" w:hAnsi="Georgia" w:cs="Times New Roman"/>
          <w:lang w:eastAsia="sl-SI"/>
        </w:rPr>
        <w:t xml:space="preserve">SPIRIT </w:t>
      </w:r>
      <w:r w:rsidR="000F72CA" w:rsidRPr="007F39FF">
        <w:rPr>
          <w:rFonts w:ascii="Georgia" w:eastAsia="Times New Roman" w:hAnsi="Georgia" w:cs="Times New Roman"/>
          <w:lang w:eastAsia="sl-SI"/>
        </w:rPr>
        <w:t>Slovenija</w:t>
      </w:r>
    </w:p>
    <w:p w14:paraId="12B20223" w14:textId="77777777" w:rsidR="007F39FF" w:rsidRDefault="007F39FF"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Pr>
          <w:rFonts w:ascii="Georgia" w:eastAsia="Times New Roman" w:hAnsi="Georgia" w:cs="Times New Roman"/>
          <w:lang w:eastAsia="sl-SI"/>
        </w:rPr>
        <w:t>Slovenskega regionalno-razvojnega sklada Ribnica</w:t>
      </w:r>
    </w:p>
    <w:p w14:paraId="7BF7997D" w14:textId="77777777" w:rsidR="007F39FF" w:rsidRDefault="006A6D92"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sidRPr="007F39FF">
        <w:rPr>
          <w:rFonts w:ascii="Georgia" w:eastAsia="Times New Roman" w:hAnsi="Georgia" w:cs="Times New Roman"/>
          <w:lang w:eastAsia="sl-SI"/>
        </w:rPr>
        <w:t>SID Bank</w:t>
      </w:r>
      <w:r w:rsidR="007F39FF">
        <w:rPr>
          <w:rFonts w:ascii="Georgia" w:eastAsia="Times New Roman" w:hAnsi="Georgia" w:cs="Times New Roman"/>
          <w:lang w:eastAsia="sl-SI"/>
        </w:rPr>
        <w:t>e</w:t>
      </w:r>
    </w:p>
    <w:p w14:paraId="00CDE74E" w14:textId="77777777" w:rsidR="007F39FF" w:rsidRDefault="006A6D92"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sidRPr="007F39FF">
        <w:rPr>
          <w:rFonts w:ascii="Georgia" w:eastAsia="Times New Roman" w:hAnsi="Georgia" w:cs="Times New Roman"/>
          <w:lang w:eastAsia="sl-SI"/>
        </w:rPr>
        <w:t xml:space="preserve">EKO </w:t>
      </w:r>
      <w:r w:rsidR="00817A84" w:rsidRPr="007F39FF">
        <w:rPr>
          <w:rFonts w:ascii="Georgia" w:eastAsia="Times New Roman" w:hAnsi="Georgia" w:cs="Times New Roman"/>
          <w:lang w:eastAsia="sl-SI"/>
        </w:rPr>
        <w:t>S</w:t>
      </w:r>
      <w:r w:rsidRPr="007F39FF">
        <w:rPr>
          <w:rFonts w:ascii="Georgia" w:eastAsia="Times New Roman" w:hAnsi="Georgia" w:cs="Times New Roman"/>
          <w:lang w:eastAsia="sl-SI"/>
        </w:rPr>
        <w:t>kla</w:t>
      </w:r>
      <w:r w:rsidR="007F39FF">
        <w:rPr>
          <w:rFonts w:ascii="Georgia" w:eastAsia="Times New Roman" w:hAnsi="Georgia" w:cs="Times New Roman"/>
          <w:lang w:eastAsia="sl-SI"/>
        </w:rPr>
        <w:t>da</w:t>
      </w:r>
    </w:p>
    <w:p w14:paraId="7E8A45C0" w14:textId="77777777" w:rsidR="007F39FF" w:rsidRDefault="00A4451C"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sidRPr="007F39FF">
        <w:rPr>
          <w:rFonts w:ascii="Georgia" w:eastAsia="Times New Roman" w:hAnsi="Georgia" w:cs="Times New Roman"/>
          <w:lang w:eastAsia="sl-SI"/>
        </w:rPr>
        <w:t>RC Novo mesto</w:t>
      </w:r>
    </w:p>
    <w:p w14:paraId="6FF8966F" w14:textId="75A964BB" w:rsidR="00A4451C" w:rsidRPr="007F39FF" w:rsidRDefault="00817A84" w:rsidP="007F39FF">
      <w:pPr>
        <w:pStyle w:val="Odstavekseznama"/>
        <w:numPr>
          <w:ilvl w:val="1"/>
          <w:numId w:val="3"/>
        </w:numPr>
        <w:spacing w:before="100" w:beforeAutospacing="1" w:after="100" w:afterAutospacing="1"/>
        <w:jc w:val="both"/>
        <w:rPr>
          <w:rFonts w:ascii="Georgia" w:eastAsia="Times New Roman" w:hAnsi="Georgia" w:cs="Times New Roman"/>
          <w:lang w:eastAsia="sl-SI"/>
        </w:rPr>
      </w:pPr>
      <w:r w:rsidRPr="007F39FF">
        <w:rPr>
          <w:rFonts w:ascii="Georgia" w:eastAsia="Times New Roman" w:hAnsi="Georgia" w:cs="Times New Roman"/>
          <w:lang w:eastAsia="sl-SI"/>
        </w:rPr>
        <w:t>r</w:t>
      </w:r>
      <w:r w:rsidR="00A4451C" w:rsidRPr="007F39FF">
        <w:rPr>
          <w:rFonts w:ascii="Georgia" w:eastAsia="Times New Roman" w:hAnsi="Georgia" w:cs="Times New Roman"/>
          <w:lang w:eastAsia="sl-SI"/>
        </w:rPr>
        <w:t xml:space="preserve">azpisi </w:t>
      </w:r>
      <w:r w:rsidR="007F39FF" w:rsidRPr="007F39FF">
        <w:rPr>
          <w:rFonts w:ascii="Georgia" w:eastAsia="Times New Roman" w:hAnsi="Georgia" w:cs="Times New Roman"/>
          <w:lang w:eastAsia="sl-SI"/>
        </w:rPr>
        <w:t xml:space="preserve">belokranjskih </w:t>
      </w:r>
      <w:r w:rsidR="00A4451C" w:rsidRPr="007F39FF">
        <w:rPr>
          <w:rFonts w:ascii="Georgia" w:eastAsia="Times New Roman" w:hAnsi="Georgia" w:cs="Times New Roman"/>
          <w:lang w:eastAsia="sl-SI"/>
        </w:rPr>
        <w:t>občin za malo gospodarstvo</w:t>
      </w:r>
    </w:p>
    <w:p w14:paraId="772AA7EA" w14:textId="4BC1EAB5" w:rsidR="003873C1" w:rsidRPr="00752D49" w:rsidRDefault="003873C1"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Postopek prijave</w:t>
      </w:r>
      <w:r w:rsidR="007F39FF">
        <w:rPr>
          <w:rFonts w:ascii="Georgia" w:eastAsia="Times New Roman" w:hAnsi="Georgia" w:cs="Times New Roman"/>
          <w:lang w:eastAsia="sl-SI"/>
        </w:rPr>
        <w:t xml:space="preserve"> </w:t>
      </w:r>
    </w:p>
    <w:p w14:paraId="3E72B792" w14:textId="786A4E39" w:rsidR="005141B0" w:rsidRPr="00752D49" w:rsidRDefault="005141B0"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 xml:space="preserve">Ugotavljanje upravičenosti prijavitelja in projekta </w:t>
      </w:r>
    </w:p>
    <w:p w14:paraId="5CD424AB" w14:textId="3148BEA2" w:rsidR="005141B0" w:rsidRPr="00752D49" w:rsidRDefault="005141B0"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Preverba števila doseženih točk</w:t>
      </w:r>
    </w:p>
    <w:p w14:paraId="2173F53C" w14:textId="1CB70FD6" w:rsidR="005141B0" w:rsidRPr="00752D49" w:rsidRDefault="005141B0" w:rsidP="00752D49">
      <w:pPr>
        <w:pStyle w:val="Odstavekseznama"/>
        <w:numPr>
          <w:ilvl w:val="0"/>
          <w:numId w:val="3"/>
        </w:numPr>
        <w:spacing w:before="100" w:beforeAutospacing="1" w:after="100" w:afterAutospacing="1"/>
        <w:jc w:val="both"/>
        <w:rPr>
          <w:rFonts w:ascii="Georgia" w:eastAsia="Times New Roman" w:hAnsi="Georgia" w:cs="Times New Roman"/>
          <w:lang w:eastAsia="sl-SI"/>
        </w:rPr>
      </w:pPr>
      <w:r w:rsidRPr="00752D49">
        <w:rPr>
          <w:rFonts w:ascii="Georgia" w:eastAsia="Times New Roman" w:hAnsi="Georgia" w:cs="Times New Roman"/>
          <w:lang w:eastAsia="sl-SI"/>
        </w:rPr>
        <w:t>Iskanje zunanje pomoči</w:t>
      </w:r>
      <w:r w:rsidR="00494A9B" w:rsidRPr="00752D49">
        <w:rPr>
          <w:rFonts w:ascii="Georgia" w:eastAsia="Times New Roman" w:hAnsi="Georgia" w:cs="Times New Roman"/>
          <w:lang w:eastAsia="sl-SI"/>
        </w:rPr>
        <w:t xml:space="preserve"> ali samostojna prijava?</w:t>
      </w:r>
    </w:p>
    <w:p w14:paraId="34EE00FB" w14:textId="77777777" w:rsidR="005141B0" w:rsidRPr="00CC0D73" w:rsidRDefault="005141B0" w:rsidP="00CC0D73">
      <w:pPr>
        <w:spacing w:before="100" w:beforeAutospacing="1" w:after="100" w:afterAutospacing="1"/>
        <w:jc w:val="both"/>
        <w:rPr>
          <w:rFonts w:ascii="Georgia" w:eastAsia="Times New Roman" w:hAnsi="Georgia" w:cs="Times New Roman"/>
          <w:lang w:eastAsia="sl-SI"/>
        </w:rPr>
      </w:pPr>
    </w:p>
    <w:p w14:paraId="4CBDB911" w14:textId="77777777" w:rsidR="00811102" w:rsidRPr="00CC0D73" w:rsidRDefault="00811102" w:rsidP="00CC0D73">
      <w:pPr>
        <w:spacing w:before="100" w:beforeAutospacing="1" w:after="100" w:afterAutospacing="1"/>
        <w:jc w:val="both"/>
        <w:rPr>
          <w:rFonts w:ascii="Georgia" w:eastAsia="Times New Roman" w:hAnsi="Georgia" w:cs="Times New Roman"/>
          <w:lang w:eastAsia="sl-SI"/>
        </w:rPr>
      </w:pPr>
    </w:p>
    <w:p w14:paraId="054ACAC7" w14:textId="03B64874" w:rsidR="007911CF" w:rsidRPr="00CC0D73" w:rsidRDefault="007911CF" w:rsidP="00CC0D73">
      <w:pPr>
        <w:spacing w:before="100" w:beforeAutospacing="1" w:after="100" w:afterAutospacing="1"/>
        <w:jc w:val="both"/>
        <w:rPr>
          <w:rFonts w:ascii="Georgia" w:eastAsia="Times New Roman" w:hAnsi="Georgia" w:cs="Times New Roman"/>
          <w:lang w:eastAsia="sl-SI"/>
        </w:rPr>
      </w:pPr>
    </w:p>
    <w:sectPr w:rsidR="007911CF" w:rsidRPr="00CC0D73" w:rsidSect="009D7917">
      <w:headerReference w:type="default" r:id="rId9"/>
      <w:footerReference w:type="default" r:id="rId10"/>
      <w:pgSz w:w="11900" w:h="16840"/>
      <w:pgMar w:top="1304" w:right="1304" w:bottom="2041"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94E65" w14:textId="77777777" w:rsidR="00DB49B5" w:rsidRDefault="00DB49B5" w:rsidP="00862C6E">
      <w:r>
        <w:separator/>
      </w:r>
    </w:p>
  </w:endnote>
  <w:endnote w:type="continuationSeparator" w:id="0">
    <w:p w14:paraId="4D885259" w14:textId="77777777" w:rsidR="00DB49B5" w:rsidRDefault="00DB49B5" w:rsidP="0086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F758" w14:textId="4AAEBDC1" w:rsidR="00FB116C" w:rsidRPr="007129D9" w:rsidRDefault="000A4EF1" w:rsidP="000A4F04">
    <w:pPr>
      <w:pStyle w:val="Noga"/>
      <w:rPr>
        <w:rFonts w:ascii="Georgia" w:hAnsi="Georgia"/>
        <w:sz w:val="18"/>
        <w:szCs w:val="18"/>
      </w:rPr>
    </w:pPr>
    <w:r>
      <w:rPr>
        <w:noProof/>
      </w:rPr>
      <w:drawing>
        <wp:anchor distT="0" distB="0" distL="114300" distR="114300" simplePos="0" relativeHeight="251661312" behindDoc="0" locked="0" layoutInCell="1" allowOverlap="1" wp14:anchorId="4809A778" wp14:editId="303CE42B">
          <wp:simplePos x="0" y="0"/>
          <wp:positionH relativeFrom="column">
            <wp:posOffset>3511550</wp:posOffset>
          </wp:positionH>
          <wp:positionV relativeFrom="paragraph">
            <wp:posOffset>-65405</wp:posOffset>
          </wp:positionV>
          <wp:extent cx="762318" cy="380365"/>
          <wp:effectExtent l="0" t="0" r="0" b="635"/>
          <wp:wrapNone/>
          <wp:docPr id="1802743130" name="Slika 1802743130" descr="Slika, ki vsebuje besede besedilo, pisava, zelena, logotip&#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ki vsebuje besede besedilo, pisava, zelena, logotip&#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763193" cy="38080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3608FA8" wp14:editId="1C924A77">
          <wp:simplePos x="0" y="0"/>
          <wp:positionH relativeFrom="column">
            <wp:posOffset>4619625</wp:posOffset>
          </wp:positionH>
          <wp:positionV relativeFrom="paragraph">
            <wp:posOffset>-80645</wp:posOffset>
          </wp:positionV>
          <wp:extent cx="1825247" cy="382905"/>
          <wp:effectExtent l="0" t="0" r="3810" b="0"/>
          <wp:wrapNone/>
          <wp:docPr id="1906922800" name="Slika 1906922800" descr="Slika, ki vsebuje besede besedilo, pisava, simbol, logotip&#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ki vsebuje besede besedilo, pisava, simbol, logotip&#10;&#10;Opis je samodejno ustvarjen"/>
                  <pic:cNvPicPr/>
                </pic:nvPicPr>
                <pic:blipFill>
                  <a:blip r:embed="rId2">
                    <a:extLst>
                      <a:ext uri="{28A0092B-C50C-407E-A947-70E740481C1C}">
                        <a14:useLocalDpi xmlns:a14="http://schemas.microsoft.com/office/drawing/2010/main" val="0"/>
                      </a:ext>
                    </a:extLst>
                  </a:blip>
                  <a:stretch>
                    <a:fillRect/>
                  </a:stretch>
                </pic:blipFill>
                <pic:spPr>
                  <a:xfrm>
                    <a:off x="0" y="0"/>
                    <a:ext cx="1825247" cy="382905"/>
                  </a:xfrm>
                  <a:prstGeom prst="rect">
                    <a:avLst/>
                  </a:prstGeom>
                </pic:spPr>
              </pic:pic>
            </a:graphicData>
          </a:graphic>
          <wp14:sizeRelH relativeFrom="margin">
            <wp14:pctWidth>0</wp14:pctWidth>
          </wp14:sizeRelH>
          <wp14:sizeRelV relativeFrom="margin">
            <wp14:pctHeight>0</wp14:pctHeight>
          </wp14:sizeRelV>
        </wp:anchor>
      </w:drawing>
    </w:r>
    <w:r w:rsidR="000A4F04">
      <w:rPr>
        <w:noProof/>
      </w:rPr>
      <w:t xml:space="preserve">             </w:t>
    </w:r>
    <w:r w:rsidR="00F0571A">
      <w:rPr>
        <w:noProof/>
      </w:rPr>
      <w:t xml:space="preserve">                                       </w:t>
    </w:r>
    <w:r w:rsidR="000A4F04">
      <w:rPr>
        <w:noProof/>
      </w:rPr>
      <w:t xml:space="preserve"> </w:t>
    </w:r>
    <w:r w:rsidR="002D651A">
      <w:rPr>
        <w:noProof/>
      </w:rPr>
      <w:t xml:space="preserve">              </w:t>
    </w:r>
    <w:r w:rsidR="000A4F04">
      <w:rPr>
        <w:noProof/>
      </w:rPr>
      <w:t xml:space="preserve">             </w:t>
    </w:r>
    <w:r w:rsidR="00EC1D2A">
      <w:rPr>
        <w:noProof/>
      </w:rPr>
      <w:t xml:space="preserve">         </w:t>
    </w:r>
    <w:r w:rsidR="000A4F04">
      <w:rPr>
        <w:noProof/>
      </w:rPr>
      <w:t xml:space="preserve">   </w:t>
    </w:r>
  </w:p>
  <w:p w14:paraId="11B4DEE3" w14:textId="77777777" w:rsidR="00FB116C" w:rsidRDefault="00FB116C">
    <w:pPr>
      <w:pStyle w:val="Noga"/>
    </w:pPr>
  </w:p>
  <w:p w14:paraId="62D75DF0" w14:textId="77777777" w:rsidR="00862C6E" w:rsidRDefault="00862C6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8F473" w14:textId="77777777" w:rsidR="00DB49B5" w:rsidRDefault="00DB49B5" w:rsidP="00862C6E">
      <w:r>
        <w:separator/>
      </w:r>
    </w:p>
  </w:footnote>
  <w:footnote w:type="continuationSeparator" w:id="0">
    <w:p w14:paraId="6F63CB00" w14:textId="77777777" w:rsidR="00DB49B5" w:rsidRDefault="00DB49B5" w:rsidP="00862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955CE" w14:textId="0447E919" w:rsidR="001C0FB3" w:rsidRPr="000A4F04" w:rsidRDefault="000A4EF1" w:rsidP="00811102">
    <w:pPr>
      <w:pStyle w:val="Glava"/>
    </w:pPr>
    <w:r>
      <w:rPr>
        <w:noProof/>
      </w:rPr>
      <w:drawing>
        <wp:anchor distT="0" distB="0" distL="114300" distR="114300" simplePos="0" relativeHeight="251659264" behindDoc="0" locked="0" layoutInCell="1" allowOverlap="1" wp14:anchorId="55C60F64" wp14:editId="2C210F45">
          <wp:simplePos x="0" y="0"/>
          <wp:positionH relativeFrom="column">
            <wp:posOffset>4511560</wp:posOffset>
          </wp:positionH>
          <wp:positionV relativeFrom="paragraph">
            <wp:posOffset>-290195</wp:posOffset>
          </wp:positionV>
          <wp:extent cx="1508876" cy="1066800"/>
          <wp:effectExtent l="0" t="0" r="0" b="0"/>
          <wp:wrapNone/>
          <wp:docPr id="108853865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538656" name="Slika 1088538656"/>
                  <pic:cNvPicPr/>
                </pic:nvPicPr>
                <pic:blipFill>
                  <a:blip r:embed="rId1">
                    <a:extLst>
                      <a:ext uri="{28A0092B-C50C-407E-A947-70E740481C1C}">
                        <a14:useLocalDpi xmlns:a14="http://schemas.microsoft.com/office/drawing/2010/main" val="0"/>
                      </a:ext>
                    </a:extLst>
                  </a:blip>
                  <a:stretch>
                    <a:fillRect/>
                  </a:stretch>
                </pic:blipFill>
                <pic:spPr>
                  <a:xfrm>
                    <a:off x="0" y="0"/>
                    <a:ext cx="1509777" cy="1067437"/>
                  </a:xfrm>
                  <a:prstGeom prst="rect">
                    <a:avLst/>
                  </a:prstGeom>
                </pic:spPr>
              </pic:pic>
            </a:graphicData>
          </a:graphic>
          <wp14:sizeRelH relativeFrom="margin">
            <wp14:pctWidth>0</wp14:pctWidth>
          </wp14:sizeRelH>
          <wp14:sizeRelV relativeFrom="margin">
            <wp14:pctHeight>0</wp14:pctHeight>
          </wp14:sizeRelV>
        </wp:anchor>
      </w:drawing>
    </w:r>
    <w:r w:rsidR="00F0571A" w:rsidRPr="003E4CC7">
      <w:rPr>
        <w:noProof/>
      </w:rPr>
      <w:drawing>
        <wp:anchor distT="0" distB="0" distL="114300" distR="114300" simplePos="0" relativeHeight="251658240" behindDoc="0" locked="0" layoutInCell="1" allowOverlap="1" wp14:anchorId="0E0BC5D8" wp14:editId="4EEA95FD">
          <wp:simplePos x="0" y="0"/>
          <wp:positionH relativeFrom="column">
            <wp:posOffset>-534670</wp:posOffset>
          </wp:positionH>
          <wp:positionV relativeFrom="paragraph">
            <wp:posOffset>-137795</wp:posOffset>
          </wp:positionV>
          <wp:extent cx="1891142" cy="742950"/>
          <wp:effectExtent l="0" t="0" r="0" b="0"/>
          <wp:wrapNone/>
          <wp:docPr id="2087626859" name="Slika 2087626859" descr="PLAT-logo_SPOT-RS-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T-logo_SPOT-RS-ESS"/>
                  <pic:cNvPicPr>
                    <a:picLocks noChangeAspect="1" noChangeArrowheads="1"/>
                  </pic:cNvPicPr>
                </pic:nvPicPr>
                <pic:blipFill rotWithShape="1">
                  <a:blip r:embed="rId2">
                    <a:extLst>
                      <a:ext uri="{28A0092B-C50C-407E-A947-70E740481C1C}">
                        <a14:useLocalDpi xmlns:a14="http://schemas.microsoft.com/office/drawing/2010/main" val="0"/>
                      </a:ext>
                    </a:extLst>
                  </a:blip>
                  <a:srcRect r="60686" b="10811"/>
                  <a:stretch/>
                </pic:blipFill>
                <pic:spPr bwMode="auto">
                  <a:xfrm>
                    <a:off x="0" y="0"/>
                    <a:ext cx="1891142" cy="742950"/>
                  </a:xfrm>
                  <a:prstGeom prst="rect">
                    <a:avLst/>
                  </a:prstGeom>
                  <a:noFill/>
                  <a:ln>
                    <a:noFill/>
                  </a:ln>
                  <a:extLst>
                    <a:ext uri="{53640926-AAD7-44D8-BBD7-CCE9431645EC}">
                      <a14:shadowObscured xmlns:a14="http://schemas.microsoft.com/office/drawing/2010/main"/>
                    </a:ext>
                  </a:extLst>
                </pic:spPr>
              </pic:pic>
            </a:graphicData>
          </a:graphic>
        </wp:anchor>
      </w:drawing>
    </w:r>
    <w:r w:rsidR="00811102">
      <w:t xml:space="preserve">                                               </w:t>
    </w:r>
    <w:r w:rsidR="00FC7766">
      <w:t xml:space="preserve">       </w:t>
    </w:r>
    <w:r w:rsidR="0081110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E090F"/>
    <w:multiLevelType w:val="hybridMultilevel"/>
    <w:tmpl w:val="38740A5C"/>
    <w:lvl w:ilvl="0" w:tplc="4496ABB8">
      <w:numFmt w:val="bullet"/>
      <w:lvlText w:val="-"/>
      <w:lvlJc w:val="left"/>
      <w:pPr>
        <w:ind w:left="1080" w:hanging="360"/>
      </w:pPr>
      <w:rPr>
        <w:rFonts w:ascii="Georgia" w:eastAsia="Times New Roman" w:hAnsi="Georgia"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64D63BEC"/>
    <w:multiLevelType w:val="hybridMultilevel"/>
    <w:tmpl w:val="3502F8BE"/>
    <w:lvl w:ilvl="0" w:tplc="0B6A2916">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0C93029"/>
    <w:multiLevelType w:val="hybridMultilevel"/>
    <w:tmpl w:val="038200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69826947">
    <w:abstractNumId w:val="2"/>
  </w:num>
  <w:num w:numId="2" w16cid:durableId="1454713585">
    <w:abstractNumId w:val="0"/>
  </w:num>
  <w:num w:numId="3" w16cid:durableId="1133864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16C"/>
    <w:rsid w:val="00040F8B"/>
    <w:rsid w:val="00047B3D"/>
    <w:rsid w:val="000704D4"/>
    <w:rsid w:val="000A43D3"/>
    <w:rsid w:val="000A4EF1"/>
    <w:rsid w:val="000A4F04"/>
    <w:rsid w:val="000F72CA"/>
    <w:rsid w:val="00156DBC"/>
    <w:rsid w:val="001B7892"/>
    <w:rsid w:val="001C0FB3"/>
    <w:rsid w:val="001D264C"/>
    <w:rsid w:val="00221B41"/>
    <w:rsid w:val="002444AB"/>
    <w:rsid w:val="00280C1F"/>
    <w:rsid w:val="002D651A"/>
    <w:rsid w:val="002E5347"/>
    <w:rsid w:val="00302CD8"/>
    <w:rsid w:val="00321B3A"/>
    <w:rsid w:val="0032667A"/>
    <w:rsid w:val="003562C2"/>
    <w:rsid w:val="00372413"/>
    <w:rsid w:val="003873C1"/>
    <w:rsid w:val="00390CE8"/>
    <w:rsid w:val="003B5E81"/>
    <w:rsid w:val="003B68EA"/>
    <w:rsid w:val="003E4DAE"/>
    <w:rsid w:val="00433EF7"/>
    <w:rsid w:val="004449D4"/>
    <w:rsid w:val="004518F1"/>
    <w:rsid w:val="00451B64"/>
    <w:rsid w:val="00463B90"/>
    <w:rsid w:val="00494A9B"/>
    <w:rsid w:val="004A2B71"/>
    <w:rsid w:val="004A3BBE"/>
    <w:rsid w:val="005141B0"/>
    <w:rsid w:val="00527677"/>
    <w:rsid w:val="0056754A"/>
    <w:rsid w:val="005C08BB"/>
    <w:rsid w:val="005E14CE"/>
    <w:rsid w:val="005F1D7C"/>
    <w:rsid w:val="00643A20"/>
    <w:rsid w:val="00694DF0"/>
    <w:rsid w:val="006A6D92"/>
    <w:rsid w:val="006F118E"/>
    <w:rsid w:val="007021F1"/>
    <w:rsid w:val="00724320"/>
    <w:rsid w:val="007324C8"/>
    <w:rsid w:val="00752D49"/>
    <w:rsid w:val="00757294"/>
    <w:rsid w:val="00786B94"/>
    <w:rsid w:val="007911CF"/>
    <w:rsid w:val="007B0961"/>
    <w:rsid w:val="007C1948"/>
    <w:rsid w:val="007C4DB8"/>
    <w:rsid w:val="007D477C"/>
    <w:rsid w:val="007D4FEA"/>
    <w:rsid w:val="007F39FF"/>
    <w:rsid w:val="00811102"/>
    <w:rsid w:val="00817A84"/>
    <w:rsid w:val="00825A53"/>
    <w:rsid w:val="00862C6E"/>
    <w:rsid w:val="00877E85"/>
    <w:rsid w:val="009251F5"/>
    <w:rsid w:val="0092572E"/>
    <w:rsid w:val="0093305F"/>
    <w:rsid w:val="009A51F4"/>
    <w:rsid w:val="009D7917"/>
    <w:rsid w:val="00A4451C"/>
    <w:rsid w:val="00AB6CC3"/>
    <w:rsid w:val="00AE1472"/>
    <w:rsid w:val="00B03F43"/>
    <w:rsid w:val="00B8101B"/>
    <w:rsid w:val="00B93D05"/>
    <w:rsid w:val="00B9554D"/>
    <w:rsid w:val="00BB038F"/>
    <w:rsid w:val="00BC79F3"/>
    <w:rsid w:val="00C167C2"/>
    <w:rsid w:val="00C21BCF"/>
    <w:rsid w:val="00CC0D73"/>
    <w:rsid w:val="00D16F93"/>
    <w:rsid w:val="00D24F47"/>
    <w:rsid w:val="00D45177"/>
    <w:rsid w:val="00D7014E"/>
    <w:rsid w:val="00DB1E9F"/>
    <w:rsid w:val="00DB49B5"/>
    <w:rsid w:val="00DB4A7E"/>
    <w:rsid w:val="00DC0579"/>
    <w:rsid w:val="00DC3B38"/>
    <w:rsid w:val="00E3349A"/>
    <w:rsid w:val="00E67663"/>
    <w:rsid w:val="00E739AB"/>
    <w:rsid w:val="00E946DD"/>
    <w:rsid w:val="00EC1D2A"/>
    <w:rsid w:val="00EC6687"/>
    <w:rsid w:val="00EC6863"/>
    <w:rsid w:val="00ED4F3C"/>
    <w:rsid w:val="00F0571A"/>
    <w:rsid w:val="00F10E43"/>
    <w:rsid w:val="00F76BB2"/>
    <w:rsid w:val="00FB0870"/>
    <w:rsid w:val="00FB116C"/>
    <w:rsid w:val="00FB5B55"/>
    <w:rsid w:val="00FC7766"/>
    <w:rsid w:val="00FD47C0"/>
    <w:rsid w:val="00FE29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6D752"/>
  <w15:chartTrackingRefBased/>
  <w15:docId w15:val="{C5489B9C-0560-4656-821A-048F254E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24F47"/>
    <w:rPr>
      <w:lang w:val="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62C6E"/>
    <w:pPr>
      <w:tabs>
        <w:tab w:val="center" w:pos="4680"/>
        <w:tab w:val="right" w:pos="9360"/>
      </w:tabs>
    </w:pPr>
  </w:style>
  <w:style w:type="character" w:customStyle="1" w:styleId="GlavaZnak">
    <w:name w:val="Glava Znak"/>
    <w:basedOn w:val="Privzetapisavaodstavka"/>
    <w:link w:val="Glava"/>
    <w:uiPriority w:val="99"/>
    <w:rsid w:val="00862C6E"/>
  </w:style>
  <w:style w:type="paragraph" w:styleId="Noga">
    <w:name w:val="footer"/>
    <w:basedOn w:val="Navaden"/>
    <w:link w:val="NogaZnak"/>
    <w:uiPriority w:val="99"/>
    <w:unhideWhenUsed/>
    <w:rsid w:val="00862C6E"/>
    <w:pPr>
      <w:tabs>
        <w:tab w:val="center" w:pos="4680"/>
        <w:tab w:val="right" w:pos="9360"/>
      </w:tabs>
    </w:pPr>
  </w:style>
  <w:style w:type="character" w:customStyle="1" w:styleId="NogaZnak">
    <w:name w:val="Noga Znak"/>
    <w:basedOn w:val="Privzetapisavaodstavka"/>
    <w:link w:val="Noga"/>
    <w:uiPriority w:val="99"/>
    <w:rsid w:val="00862C6E"/>
  </w:style>
  <w:style w:type="character" w:styleId="Hiperpovezava">
    <w:name w:val="Hyperlink"/>
    <w:basedOn w:val="Privzetapisavaodstavka"/>
    <w:uiPriority w:val="99"/>
    <w:unhideWhenUsed/>
    <w:rsid w:val="00E67663"/>
    <w:rPr>
      <w:color w:val="0563C1" w:themeColor="hyperlink"/>
      <w:u w:val="single"/>
    </w:rPr>
  </w:style>
  <w:style w:type="character" w:styleId="SledenaHiperpovezava">
    <w:name w:val="FollowedHyperlink"/>
    <w:basedOn w:val="Privzetapisavaodstavka"/>
    <w:uiPriority w:val="99"/>
    <w:semiHidden/>
    <w:unhideWhenUsed/>
    <w:rsid w:val="00302CD8"/>
    <w:rPr>
      <w:color w:val="954F72" w:themeColor="followedHyperlink"/>
      <w:u w:val="single"/>
    </w:rPr>
  </w:style>
  <w:style w:type="character" w:styleId="Pripombasklic">
    <w:name w:val="annotation reference"/>
    <w:basedOn w:val="Privzetapisavaodstavka"/>
    <w:uiPriority w:val="99"/>
    <w:semiHidden/>
    <w:unhideWhenUsed/>
    <w:rsid w:val="00302CD8"/>
    <w:rPr>
      <w:sz w:val="16"/>
      <w:szCs w:val="16"/>
    </w:rPr>
  </w:style>
  <w:style w:type="paragraph" w:styleId="Pripombabesedilo">
    <w:name w:val="annotation text"/>
    <w:basedOn w:val="Navaden"/>
    <w:link w:val="PripombabesediloZnak"/>
    <w:uiPriority w:val="99"/>
    <w:semiHidden/>
    <w:unhideWhenUsed/>
    <w:rsid w:val="00302CD8"/>
    <w:rPr>
      <w:sz w:val="20"/>
      <w:szCs w:val="20"/>
    </w:rPr>
  </w:style>
  <w:style w:type="character" w:customStyle="1" w:styleId="PripombabesediloZnak">
    <w:name w:val="Pripomba – besedilo Znak"/>
    <w:basedOn w:val="Privzetapisavaodstavka"/>
    <w:link w:val="Pripombabesedilo"/>
    <w:uiPriority w:val="99"/>
    <w:semiHidden/>
    <w:rsid w:val="00302CD8"/>
    <w:rPr>
      <w:sz w:val="20"/>
      <w:szCs w:val="20"/>
      <w:lang w:val="sl-SI"/>
    </w:rPr>
  </w:style>
  <w:style w:type="paragraph" w:styleId="Zadevapripombe">
    <w:name w:val="annotation subject"/>
    <w:basedOn w:val="Pripombabesedilo"/>
    <w:next w:val="Pripombabesedilo"/>
    <w:link w:val="ZadevapripombeZnak"/>
    <w:uiPriority w:val="99"/>
    <w:semiHidden/>
    <w:unhideWhenUsed/>
    <w:rsid w:val="00302CD8"/>
    <w:rPr>
      <w:b/>
      <w:bCs/>
    </w:rPr>
  </w:style>
  <w:style w:type="character" w:customStyle="1" w:styleId="ZadevapripombeZnak">
    <w:name w:val="Zadeva pripombe Znak"/>
    <w:basedOn w:val="PripombabesediloZnak"/>
    <w:link w:val="Zadevapripombe"/>
    <w:uiPriority w:val="99"/>
    <w:semiHidden/>
    <w:rsid w:val="00302CD8"/>
    <w:rPr>
      <w:b/>
      <w:bCs/>
      <w:sz w:val="20"/>
      <w:szCs w:val="20"/>
      <w:lang w:val="sl-SI"/>
    </w:rPr>
  </w:style>
  <w:style w:type="character" w:styleId="Nerazreenaomemba">
    <w:name w:val="Unresolved Mention"/>
    <w:basedOn w:val="Privzetapisavaodstavka"/>
    <w:uiPriority w:val="99"/>
    <w:semiHidden/>
    <w:unhideWhenUsed/>
    <w:rsid w:val="00AB6CC3"/>
    <w:rPr>
      <w:color w:val="605E5C"/>
      <w:shd w:val="clear" w:color="auto" w:fill="E1DFDD"/>
    </w:rPr>
  </w:style>
  <w:style w:type="paragraph" w:styleId="Odstavekseznama">
    <w:name w:val="List Paragraph"/>
    <w:basedOn w:val="Navaden"/>
    <w:uiPriority w:val="34"/>
    <w:qFormat/>
    <w:rsid w:val="00387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00910">
      <w:bodyDiv w:val="1"/>
      <w:marLeft w:val="0"/>
      <w:marRight w:val="0"/>
      <w:marTop w:val="0"/>
      <w:marBottom w:val="0"/>
      <w:divBdr>
        <w:top w:val="none" w:sz="0" w:space="0" w:color="auto"/>
        <w:left w:val="none" w:sz="0" w:space="0" w:color="auto"/>
        <w:bottom w:val="none" w:sz="0" w:space="0" w:color="auto"/>
        <w:right w:val="none" w:sz="0" w:space="0" w:color="auto"/>
      </w:divBdr>
    </w:div>
    <w:div w:id="870722137">
      <w:bodyDiv w:val="1"/>
      <w:marLeft w:val="0"/>
      <w:marRight w:val="0"/>
      <w:marTop w:val="0"/>
      <w:marBottom w:val="0"/>
      <w:divBdr>
        <w:top w:val="none" w:sz="0" w:space="0" w:color="auto"/>
        <w:left w:val="none" w:sz="0" w:space="0" w:color="auto"/>
        <w:bottom w:val="none" w:sz="0" w:space="0" w:color="auto"/>
        <w:right w:val="none" w:sz="0" w:space="0" w:color="auto"/>
      </w:divBdr>
    </w:div>
    <w:div w:id="1763139075">
      <w:bodyDiv w:val="1"/>
      <w:marLeft w:val="0"/>
      <w:marRight w:val="0"/>
      <w:marTop w:val="0"/>
      <w:marBottom w:val="0"/>
      <w:divBdr>
        <w:top w:val="none" w:sz="0" w:space="0" w:color="auto"/>
        <w:left w:val="none" w:sz="0" w:space="0" w:color="auto"/>
        <w:bottom w:val="none" w:sz="0" w:space="0" w:color="auto"/>
        <w:right w:val="none" w:sz="0" w:space="0" w:color="auto"/>
      </w:divBdr>
    </w:div>
    <w:div w:id="2123110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otjvslo.si/pogoji-poslovanja" TargetMode="External"/><Relationship Id="rId3" Type="http://schemas.openxmlformats.org/officeDocument/2006/relationships/settings" Target="settings.xml"/><Relationship Id="rId7" Type="http://schemas.openxmlformats.org/officeDocument/2006/relationships/hyperlink" Target="https://forms.gle/cniAqbYhFtC69Gbs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02%20JR%20SPOT%20IZVAJANJE\10%20CGP%20IN%20PROMOCIJA\00%20CGP%20priro&#269;nik%20final_21.02.2018\00_SPOT_splosen_RS_EU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00_SPOT_splosen_RS_EU_template</Template>
  <TotalTime>351</TotalTime>
  <Pages>2</Pages>
  <Words>342</Words>
  <Characters>1954</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
  <cp:lastModifiedBy>Barbara Vraničar</cp:lastModifiedBy>
  <cp:revision>34</cp:revision>
  <cp:lastPrinted>2018-02-22T18:38:00Z</cp:lastPrinted>
  <dcterms:created xsi:type="dcterms:W3CDTF">2025-01-21T12:16:00Z</dcterms:created>
  <dcterms:modified xsi:type="dcterms:W3CDTF">2025-02-17T12:42:00Z</dcterms:modified>
</cp:coreProperties>
</file>